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09" w:rsidRPr="00EE6A09" w:rsidRDefault="00EE6A09" w:rsidP="00EE6A09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7E3149" w:rsidRPr="00001AC7" w:rsidRDefault="007E3149" w:rsidP="006A0290">
      <w:pPr>
        <w:autoSpaceDE w:val="0"/>
        <w:autoSpaceDN w:val="0"/>
        <w:adjustRightInd w:val="0"/>
        <w:jc w:val="center"/>
        <w:rPr>
          <w:u w:val="single"/>
        </w:rPr>
      </w:pPr>
      <w:r w:rsidRPr="00001AC7">
        <w:rPr>
          <w:b/>
        </w:rPr>
        <w:t xml:space="preserve">Предложения ООО УК «Северный </w:t>
      </w:r>
      <w:proofErr w:type="gramStart"/>
      <w:r w:rsidRPr="00001AC7">
        <w:rPr>
          <w:b/>
        </w:rPr>
        <w:t>округ»  по</w:t>
      </w:r>
      <w:proofErr w:type="gramEnd"/>
      <w:r w:rsidRPr="00001AC7">
        <w:rPr>
          <w:b/>
        </w:rPr>
        <w:t xml:space="preserve"> содержанию и ремонту общего имущества </w:t>
      </w:r>
      <w:r w:rsidR="00A1109D" w:rsidRPr="00001AC7">
        <w:rPr>
          <w:b/>
        </w:rPr>
        <w:t xml:space="preserve">МКД по  </w:t>
      </w:r>
      <w:proofErr w:type="spellStart"/>
      <w:r w:rsidR="00A1109D" w:rsidRPr="00001AC7">
        <w:rPr>
          <w:b/>
        </w:rPr>
        <w:t>кв-лу</w:t>
      </w:r>
      <w:proofErr w:type="spellEnd"/>
      <w:r w:rsidR="00A1109D" w:rsidRPr="00001AC7">
        <w:rPr>
          <w:b/>
        </w:rPr>
        <w:t xml:space="preserve">  Мира</w:t>
      </w:r>
      <w:r w:rsidR="001C7FD0">
        <w:rPr>
          <w:b/>
        </w:rPr>
        <w:t>, 2</w:t>
      </w:r>
      <w:r w:rsidR="0028218C">
        <w:rPr>
          <w:b/>
        </w:rPr>
        <w:t xml:space="preserve">  на 2022</w:t>
      </w:r>
      <w:r w:rsidRPr="00001AC7">
        <w:rPr>
          <w:b/>
        </w:rPr>
        <w:t xml:space="preserve"> год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001AC7">
        <w:rPr>
          <w:sz w:val="22"/>
          <w:szCs w:val="22"/>
        </w:rPr>
        <w:t>рассмотреть  предложения</w:t>
      </w:r>
      <w:proofErr w:type="gramEnd"/>
      <w:r w:rsidRPr="00001AC7">
        <w:rPr>
          <w:sz w:val="22"/>
          <w:szCs w:val="22"/>
        </w:rPr>
        <w:t xml:space="preserve"> о размере пла</w:t>
      </w:r>
      <w:r w:rsidR="0028218C">
        <w:rPr>
          <w:sz w:val="22"/>
          <w:szCs w:val="22"/>
        </w:rPr>
        <w:t>ты с датой введения с 01.01.2022</w:t>
      </w:r>
      <w:r w:rsidRPr="00001AC7">
        <w:rPr>
          <w:sz w:val="22"/>
          <w:szCs w:val="22"/>
        </w:rPr>
        <w:t>г. и видах работ: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C40D6" w:rsidRPr="00A8496B" w:rsidRDefault="00FC40D6" w:rsidP="00FC40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8496B">
        <w:rPr>
          <w:b/>
          <w:sz w:val="22"/>
          <w:szCs w:val="22"/>
        </w:rPr>
        <w:t xml:space="preserve">       </w:t>
      </w:r>
      <w:r w:rsidRPr="00A8496B">
        <w:rPr>
          <w:b/>
          <w:sz w:val="22"/>
          <w:szCs w:val="22"/>
          <w:lang w:val="en-US"/>
        </w:rPr>
        <w:t>I</w:t>
      </w:r>
      <w:r w:rsidRPr="00A8496B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01.01.2022</w:t>
      </w:r>
      <w:r w:rsidRPr="00A8496B">
        <w:rPr>
          <w:b/>
          <w:sz w:val="22"/>
          <w:szCs w:val="22"/>
        </w:rPr>
        <w:t>г., рассмотрев один из вариантов: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1)</w:t>
      </w:r>
      <w:r w:rsidRPr="00A8496B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</w:t>
      </w:r>
      <w:proofErr w:type="gramStart"/>
      <w:r w:rsidRPr="00A8496B">
        <w:rPr>
          <w:sz w:val="22"/>
          <w:szCs w:val="22"/>
        </w:rPr>
        <w:t>с  учетом</w:t>
      </w:r>
      <w:proofErr w:type="gramEnd"/>
      <w:r w:rsidRPr="00A8496B">
        <w:rPr>
          <w:sz w:val="22"/>
          <w:szCs w:val="22"/>
        </w:rPr>
        <w:t xml:space="preserve"> расходов по сбору и  вывозу  ТКО, в размере  </w:t>
      </w:r>
      <w:r w:rsidR="00046640">
        <w:rPr>
          <w:b/>
          <w:sz w:val="22"/>
          <w:szCs w:val="22"/>
          <w:u w:val="single"/>
        </w:rPr>
        <w:t xml:space="preserve">   47,39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Pr="00A8496B">
        <w:rPr>
          <w:b/>
          <w:sz w:val="22"/>
          <w:szCs w:val="22"/>
          <w:u w:val="single"/>
        </w:rPr>
        <w:t xml:space="preserve">   3,53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2)</w:t>
      </w:r>
      <w:r w:rsidRPr="00A8496B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08.12.2020г. №385-ФЗ не превышающем 4</w:t>
      </w:r>
      <w:proofErr w:type="gramStart"/>
      <w:r w:rsidRPr="00A8496B">
        <w:rPr>
          <w:sz w:val="22"/>
          <w:szCs w:val="22"/>
        </w:rPr>
        <w:t>%,  с</w:t>
      </w:r>
      <w:proofErr w:type="gramEnd"/>
      <w:r w:rsidRPr="00A8496B">
        <w:rPr>
          <w:sz w:val="22"/>
          <w:szCs w:val="22"/>
        </w:rPr>
        <w:t xml:space="preserve">  учетом  расходов  по сбору и вывозу  ТКО, в размере  </w:t>
      </w:r>
      <w:r w:rsidRPr="00A8496B">
        <w:rPr>
          <w:b/>
          <w:sz w:val="22"/>
          <w:szCs w:val="22"/>
          <w:u w:val="single"/>
        </w:rPr>
        <w:t xml:space="preserve">  3</w:t>
      </w:r>
      <w:r w:rsidR="00046640">
        <w:rPr>
          <w:b/>
          <w:sz w:val="22"/>
          <w:szCs w:val="22"/>
          <w:u w:val="single"/>
        </w:rPr>
        <w:t>4,48</w:t>
      </w:r>
      <w:r w:rsidRPr="00A8496B">
        <w:rPr>
          <w:b/>
          <w:sz w:val="22"/>
          <w:szCs w:val="22"/>
          <w:u w:val="single"/>
        </w:rPr>
        <w:t xml:space="preserve"> 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 xml:space="preserve">., в том  числе  сбор   и   вывоз  ТКО  в  размере </w:t>
      </w:r>
      <w:r w:rsidR="00046640">
        <w:rPr>
          <w:b/>
          <w:sz w:val="22"/>
          <w:szCs w:val="22"/>
          <w:u w:val="single"/>
        </w:rPr>
        <w:t xml:space="preserve">   2,61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C40D6" w:rsidRPr="00A8496B" w:rsidRDefault="00FC40D6" w:rsidP="00FC40D6">
      <w:pPr>
        <w:jc w:val="both"/>
        <w:rPr>
          <w:sz w:val="22"/>
          <w:szCs w:val="22"/>
        </w:rPr>
      </w:pPr>
      <w:r w:rsidRPr="00A8496B">
        <w:rPr>
          <w:b/>
          <w:sz w:val="22"/>
          <w:szCs w:val="22"/>
          <w:u w:val="single"/>
        </w:rPr>
        <w:t>3)</w:t>
      </w:r>
      <w:r w:rsidRPr="00A8496B">
        <w:rPr>
          <w:sz w:val="22"/>
          <w:szCs w:val="22"/>
          <w:u w:val="single"/>
        </w:rPr>
        <w:t xml:space="preserve"> </w:t>
      </w:r>
      <w:r w:rsidRPr="00A8496B">
        <w:rPr>
          <w:sz w:val="22"/>
          <w:szCs w:val="22"/>
        </w:rPr>
        <w:t xml:space="preserve">  в случае </w:t>
      </w:r>
      <w:proofErr w:type="gramStart"/>
      <w:r w:rsidRPr="00A8496B">
        <w:rPr>
          <w:sz w:val="22"/>
          <w:szCs w:val="22"/>
        </w:rPr>
        <w:t>не  утверждения</w:t>
      </w:r>
      <w:proofErr w:type="gramEnd"/>
      <w:r w:rsidRPr="00A8496B">
        <w:rPr>
          <w:sz w:val="22"/>
          <w:szCs w:val="22"/>
        </w:rPr>
        <w:t xml:space="preserve"> платы по  предлагаемым вариантам, утвердить  размер  платы  на  сбор  и вывоз  ТКО на  уровне 2021 года   в  размере </w:t>
      </w:r>
      <w:r w:rsidR="00046640">
        <w:rPr>
          <w:b/>
          <w:sz w:val="22"/>
          <w:szCs w:val="22"/>
          <w:u w:val="single"/>
        </w:rPr>
        <w:t xml:space="preserve">   2,51</w:t>
      </w:r>
      <w:r w:rsidRPr="00A8496B">
        <w:rPr>
          <w:b/>
          <w:sz w:val="22"/>
          <w:szCs w:val="22"/>
          <w:u w:val="single"/>
        </w:rPr>
        <w:t xml:space="preserve">  </w:t>
      </w:r>
      <w:r w:rsidRPr="00A8496B">
        <w:rPr>
          <w:sz w:val="22"/>
          <w:szCs w:val="22"/>
        </w:rPr>
        <w:t xml:space="preserve">руб. на 1 </w:t>
      </w:r>
      <w:proofErr w:type="spellStart"/>
      <w:r w:rsidRPr="00A8496B">
        <w:rPr>
          <w:sz w:val="22"/>
          <w:szCs w:val="22"/>
        </w:rPr>
        <w:t>кв.м</w:t>
      </w:r>
      <w:proofErr w:type="spellEnd"/>
      <w:r w:rsidRPr="00A8496B">
        <w:rPr>
          <w:sz w:val="22"/>
          <w:szCs w:val="22"/>
        </w:rPr>
        <w:t>.</w:t>
      </w: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FF01FC" w:rsidP="00FF01F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</w:t>
      </w:r>
      <w:r w:rsidRPr="00001AC7">
        <w:rPr>
          <w:b/>
          <w:sz w:val="22"/>
          <w:szCs w:val="22"/>
        </w:rPr>
        <w:t xml:space="preserve">. Утвердить виды работ   </w:t>
      </w:r>
      <w:r w:rsidR="0028218C">
        <w:rPr>
          <w:b/>
          <w:sz w:val="22"/>
          <w:szCs w:val="22"/>
        </w:rPr>
        <w:t xml:space="preserve"> </w:t>
      </w:r>
      <w:proofErr w:type="gramStart"/>
      <w:r w:rsidR="0028218C">
        <w:rPr>
          <w:b/>
          <w:sz w:val="22"/>
          <w:szCs w:val="22"/>
        </w:rPr>
        <w:t>по  текущему</w:t>
      </w:r>
      <w:proofErr w:type="gramEnd"/>
      <w:r w:rsidR="0028218C">
        <w:rPr>
          <w:b/>
          <w:sz w:val="22"/>
          <w:szCs w:val="22"/>
        </w:rPr>
        <w:t xml:space="preserve">   ремонту  на 2022</w:t>
      </w:r>
      <w:r w:rsidRPr="00001AC7">
        <w:rPr>
          <w:b/>
          <w:sz w:val="22"/>
          <w:szCs w:val="22"/>
        </w:rPr>
        <w:t>г.,   в  пределах   платы    по    текущему  ремонту: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Восстановление    циркуляции   </w:t>
      </w:r>
      <w:proofErr w:type="gramStart"/>
      <w:r w:rsidRPr="00001AC7">
        <w:rPr>
          <w:sz w:val="22"/>
          <w:szCs w:val="22"/>
        </w:rPr>
        <w:t>горячей  воды</w:t>
      </w:r>
      <w:proofErr w:type="gramEnd"/>
      <w:r w:rsidRPr="00001AC7">
        <w:rPr>
          <w:sz w:val="22"/>
          <w:szCs w:val="22"/>
        </w:rPr>
        <w:t xml:space="preserve"> </w:t>
      </w:r>
      <w:r w:rsidR="001C7FD0">
        <w:rPr>
          <w:sz w:val="22"/>
          <w:szCs w:val="22"/>
        </w:rPr>
        <w:t xml:space="preserve">(верхний </w:t>
      </w:r>
      <w:proofErr w:type="spellStart"/>
      <w:r w:rsidR="001C7FD0">
        <w:rPr>
          <w:sz w:val="22"/>
          <w:szCs w:val="22"/>
        </w:rPr>
        <w:t>водоразбор</w:t>
      </w:r>
      <w:proofErr w:type="spellEnd"/>
      <w:r w:rsidR="001C7FD0">
        <w:rPr>
          <w:sz w:val="22"/>
          <w:szCs w:val="22"/>
        </w:rPr>
        <w:t>)</w:t>
      </w:r>
      <w:r w:rsidRPr="00001AC7">
        <w:rPr>
          <w:sz w:val="22"/>
          <w:szCs w:val="22"/>
        </w:rPr>
        <w:t xml:space="preserve"> в </w:t>
      </w:r>
      <w:r w:rsidR="001C7FD0">
        <w:rPr>
          <w:sz w:val="22"/>
          <w:szCs w:val="22"/>
        </w:rPr>
        <w:t xml:space="preserve">  объёме 112</w:t>
      </w:r>
      <w:r w:rsidR="0028218C">
        <w:rPr>
          <w:sz w:val="22"/>
          <w:szCs w:val="22"/>
        </w:rPr>
        <w:t xml:space="preserve">п.м.   стоимостью </w:t>
      </w:r>
      <w:r w:rsidR="001C7FD0">
        <w:rPr>
          <w:sz w:val="22"/>
          <w:szCs w:val="22"/>
        </w:rPr>
        <w:t xml:space="preserve">135000руб. </w:t>
      </w:r>
      <w:proofErr w:type="gramStart"/>
      <w:r w:rsidR="001C7FD0">
        <w:rPr>
          <w:sz w:val="22"/>
          <w:szCs w:val="22"/>
        </w:rPr>
        <w:t>или  2</w:t>
      </w:r>
      <w:proofErr w:type="gramEnd"/>
      <w:r w:rsidR="001C7FD0">
        <w:rPr>
          <w:sz w:val="22"/>
          <w:szCs w:val="22"/>
        </w:rPr>
        <w:t>,77</w:t>
      </w:r>
      <w:r w:rsidRPr="00001AC7">
        <w:rPr>
          <w:sz w:val="22"/>
          <w:szCs w:val="22"/>
        </w:rPr>
        <w:t xml:space="preserve"> руб. на   1 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 xml:space="preserve">Ремонт </w:t>
      </w:r>
      <w:r w:rsidR="00E731BF">
        <w:rPr>
          <w:sz w:val="22"/>
          <w:szCs w:val="22"/>
        </w:rPr>
        <w:t xml:space="preserve"> межпанельных</w:t>
      </w:r>
      <w:proofErr w:type="gramEnd"/>
      <w:r w:rsidR="00E731BF">
        <w:rPr>
          <w:sz w:val="22"/>
          <w:szCs w:val="22"/>
        </w:rPr>
        <w:t xml:space="preserve">  швов  </w:t>
      </w:r>
      <w:r w:rsidR="001C7FD0">
        <w:rPr>
          <w:sz w:val="22"/>
          <w:szCs w:val="22"/>
        </w:rPr>
        <w:t>в объеме  80п.м. стоимостью  850000руб. или 1,75</w:t>
      </w:r>
      <w:r w:rsidRPr="00001AC7">
        <w:rPr>
          <w:sz w:val="22"/>
          <w:szCs w:val="22"/>
        </w:rPr>
        <w:t xml:space="preserve">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Установка  регулятора</w:t>
      </w:r>
      <w:proofErr w:type="gramEnd"/>
      <w:r w:rsidRPr="00001AC7">
        <w:rPr>
          <w:sz w:val="22"/>
          <w:szCs w:val="22"/>
        </w:rPr>
        <w:t xml:space="preserve">  давления  в объеме 1шт.</w:t>
      </w:r>
      <w:r w:rsidR="001C7FD0">
        <w:rPr>
          <w:sz w:val="22"/>
          <w:szCs w:val="22"/>
        </w:rPr>
        <w:t xml:space="preserve"> стоимостью 250000 руб. или 5,13</w:t>
      </w:r>
      <w:r w:rsidRPr="00001AC7">
        <w:rPr>
          <w:sz w:val="22"/>
          <w:szCs w:val="22"/>
        </w:rPr>
        <w:t xml:space="preserve"> 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ГВС в объеме 1шт. стоимостью 350000 руб. или 7</w:t>
      </w:r>
      <w:r w:rsidR="001C7FD0">
        <w:rPr>
          <w:sz w:val="22"/>
          <w:szCs w:val="22"/>
        </w:rPr>
        <w:t>,19</w:t>
      </w:r>
      <w:r w:rsidRPr="00001AC7">
        <w:rPr>
          <w:sz w:val="22"/>
          <w:szCs w:val="22"/>
        </w:rPr>
        <w:t xml:space="preserve"> 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ОДПУ по ХВС в объеме 1шт.</w:t>
      </w:r>
      <w:r w:rsidR="001C7FD0">
        <w:rPr>
          <w:sz w:val="22"/>
          <w:szCs w:val="22"/>
        </w:rPr>
        <w:t xml:space="preserve"> стоимостью 150000 руб. или 3,08</w:t>
      </w:r>
      <w:r w:rsidRPr="00001AC7">
        <w:rPr>
          <w:sz w:val="22"/>
          <w:szCs w:val="22"/>
        </w:rPr>
        <w:t xml:space="preserve"> 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Бетонирование  подвального</w:t>
      </w:r>
      <w:proofErr w:type="gramEnd"/>
      <w:r w:rsidRPr="00001AC7">
        <w:rPr>
          <w:sz w:val="22"/>
          <w:szCs w:val="22"/>
        </w:rPr>
        <w:t xml:space="preserve"> помещения  в объеме  1000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 ст</w:t>
      </w:r>
      <w:r w:rsidR="001C7FD0">
        <w:rPr>
          <w:sz w:val="22"/>
          <w:szCs w:val="22"/>
        </w:rPr>
        <w:t>оимостью 1200000 руб. или  24,64</w:t>
      </w:r>
      <w:r w:rsidRPr="00001AC7">
        <w:rPr>
          <w:sz w:val="22"/>
          <w:szCs w:val="22"/>
        </w:rPr>
        <w:t xml:space="preserve">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E731BF" w:rsidRPr="00E731BF" w:rsidRDefault="00E731BF" w:rsidP="00E731BF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Ремонт   </w:t>
      </w:r>
      <w:proofErr w:type="gramStart"/>
      <w:r>
        <w:rPr>
          <w:sz w:val="22"/>
          <w:szCs w:val="22"/>
        </w:rPr>
        <w:t>тротуара  в</w:t>
      </w:r>
      <w:proofErr w:type="gramEnd"/>
      <w:r>
        <w:rPr>
          <w:sz w:val="22"/>
          <w:szCs w:val="22"/>
        </w:rPr>
        <w:t xml:space="preserve"> объеме  130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стоимостью 390</w:t>
      </w:r>
      <w:r w:rsidRPr="00001AC7">
        <w:rPr>
          <w:sz w:val="22"/>
          <w:szCs w:val="22"/>
        </w:rPr>
        <w:t>000 руб. ил</w:t>
      </w:r>
      <w:r w:rsidR="001C7FD0">
        <w:rPr>
          <w:sz w:val="22"/>
          <w:szCs w:val="22"/>
        </w:rPr>
        <w:t>и  8,01</w:t>
      </w:r>
      <w:r w:rsidRPr="00001AC7">
        <w:rPr>
          <w:sz w:val="22"/>
          <w:szCs w:val="22"/>
        </w:rPr>
        <w:t xml:space="preserve">руб. на 1 </w:t>
      </w:r>
      <w:proofErr w:type="spellStart"/>
      <w:r w:rsidRPr="00001AC7">
        <w:rPr>
          <w:sz w:val="22"/>
          <w:szCs w:val="22"/>
        </w:rPr>
        <w:t>кв.м</w:t>
      </w:r>
      <w:proofErr w:type="spellEnd"/>
      <w:r w:rsidRPr="00001AC7">
        <w:rPr>
          <w:sz w:val="22"/>
          <w:szCs w:val="22"/>
        </w:rPr>
        <w:t>.</w:t>
      </w:r>
      <w:r w:rsidRPr="00001AC7">
        <w:rPr>
          <w:b/>
          <w:sz w:val="22"/>
          <w:szCs w:val="22"/>
        </w:rPr>
        <w:t xml:space="preserve"> </w:t>
      </w:r>
      <w:r w:rsidRPr="00001AC7">
        <w:rPr>
          <w:sz w:val="22"/>
          <w:szCs w:val="22"/>
        </w:rPr>
        <w:t>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Установка балансировочной арматуры на стояки отопления и горячего водоснабжения в объёме 96шт. стоимостью 124800руб. или 2,56руб. на 1кв.м. ежемесячно.</w:t>
      </w:r>
    </w:p>
    <w:p w:rsidR="00A1109D" w:rsidRPr="000B1D47" w:rsidRDefault="00A1109D" w:rsidP="000B1D47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Теплоизоляция трубопроводов отопления и горя</w:t>
      </w:r>
      <w:r w:rsidR="001C7FD0">
        <w:rPr>
          <w:sz w:val="22"/>
          <w:szCs w:val="22"/>
        </w:rPr>
        <w:t xml:space="preserve">чего водоснабжения в </w:t>
      </w:r>
      <w:proofErr w:type="gramStart"/>
      <w:r w:rsidR="001C7FD0">
        <w:rPr>
          <w:sz w:val="22"/>
          <w:szCs w:val="22"/>
        </w:rPr>
        <w:t>объёме  759</w:t>
      </w:r>
      <w:proofErr w:type="gramEnd"/>
      <w:r w:rsidR="001C7FD0">
        <w:rPr>
          <w:sz w:val="22"/>
          <w:szCs w:val="22"/>
        </w:rPr>
        <w:t>п.м. стоимостью 288420руб.  или 5,92</w:t>
      </w:r>
      <w:r w:rsidRPr="00001AC7">
        <w:rPr>
          <w:sz w:val="22"/>
          <w:szCs w:val="22"/>
        </w:rPr>
        <w:t>руб. на 1кв.м. ежемесячно.</w:t>
      </w:r>
    </w:p>
    <w:p w:rsidR="00A1109D" w:rsidRPr="00001AC7" w:rsidRDefault="00A1109D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Экспертиза  МАФ</w:t>
      </w:r>
      <w:proofErr w:type="gramEnd"/>
      <w:r w:rsidRPr="00001AC7">
        <w:rPr>
          <w:sz w:val="22"/>
          <w:szCs w:val="22"/>
        </w:rPr>
        <w:t xml:space="preserve">  в количестве   4шт.</w:t>
      </w:r>
    </w:p>
    <w:p w:rsidR="008832BB" w:rsidRPr="00001AC7" w:rsidRDefault="006A0290" w:rsidP="00FF01FC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1AC7">
        <w:rPr>
          <w:rFonts w:eastAsia="Calibri"/>
          <w:sz w:val="22"/>
          <w:szCs w:val="22"/>
          <w:lang w:eastAsia="en-US"/>
        </w:rPr>
        <w:t xml:space="preserve">Диагностика   </w:t>
      </w:r>
      <w:proofErr w:type="gramStart"/>
      <w:r w:rsidRPr="00001AC7">
        <w:rPr>
          <w:rFonts w:eastAsia="Calibri"/>
          <w:sz w:val="22"/>
          <w:szCs w:val="22"/>
          <w:lang w:eastAsia="en-US"/>
        </w:rPr>
        <w:t>газового  оборудования</w:t>
      </w:r>
      <w:proofErr w:type="gramEnd"/>
      <w:r w:rsidRPr="00001AC7">
        <w:rPr>
          <w:rFonts w:eastAsia="Calibri"/>
          <w:sz w:val="22"/>
          <w:szCs w:val="22"/>
          <w:lang w:eastAsia="en-US"/>
        </w:rPr>
        <w:t xml:space="preserve">  </w:t>
      </w:r>
      <w:r w:rsidR="009D3EDB" w:rsidRPr="00001AC7">
        <w:rPr>
          <w:rFonts w:eastAsia="Calibri"/>
          <w:sz w:val="22"/>
          <w:szCs w:val="22"/>
          <w:lang w:eastAsia="en-US"/>
        </w:rPr>
        <w:t xml:space="preserve">в  размере  </w:t>
      </w:r>
      <w:r w:rsidR="00A1109D" w:rsidRPr="00001AC7">
        <w:rPr>
          <w:rFonts w:eastAsia="Calibri"/>
          <w:sz w:val="22"/>
          <w:szCs w:val="22"/>
          <w:lang w:eastAsia="en-US"/>
        </w:rPr>
        <w:t>6</w:t>
      </w:r>
      <w:r w:rsidR="009D3EDB" w:rsidRPr="00001AC7">
        <w:rPr>
          <w:rFonts w:eastAsia="Calibri"/>
          <w:sz w:val="22"/>
          <w:szCs w:val="22"/>
          <w:lang w:eastAsia="en-US"/>
        </w:rPr>
        <w:t>0000</w:t>
      </w:r>
      <w:r w:rsidR="00A1109D" w:rsidRPr="00001AC7">
        <w:rPr>
          <w:rFonts w:eastAsia="Calibri"/>
          <w:bCs/>
          <w:sz w:val="22"/>
          <w:szCs w:val="22"/>
          <w:lang w:eastAsia="en-US"/>
        </w:rPr>
        <w:t>руб.  или 1,23</w:t>
      </w:r>
      <w:r w:rsidR="009D3EDB" w:rsidRPr="00001AC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="009D3EDB" w:rsidRPr="00001AC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="009D3EDB" w:rsidRPr="00001AC7">
        <w:rPr>
          <w:rFonts w:eastAsia="Calibri"/>
          <w:bCs/>
          <w:sz w:val="22"/>
          <w:szCs w:val="22"/>
          <w:lang w:eastAsia="en-US"/>
        </w:rPr>
        <w:t xml:space="preserve">.  </w:t>
      </w:r>
      <w:r w:rsidR="009D3EDB" w:rsidRPr="00001AC7">
        <w:rPr>
          <w:sz w:val="22"/>
          <w:szCs w:val="22"/>
        </w:rPr>
        <w:t>ежемесячно.</w:t>
      </w:r>
    </w:p>
    <w:p w:rsidR="00FF01FC" w:rsidRPr="00001AC7" w:rsidRDefault="00FF01FC" w:rsidP="00FF01FC">
      <w:pPr>
        <w:pStyle w:val="a5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Выполнение  комплекса</w:t>
      </w:r>
      <w:proofErr w:type="gramEnd"/>
      <w:r w:rsidRPr="00001AC7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="002D1802">
        <w:rPr>
          <w:rFonts w:eastAsia="Calibri"/>
          <w:sz w:val="22"/>
          <w:szCs w:val="22"/>
          <w:lang w:eastAsia="en-US"/>
        </w:rPr>
        <w:t>в  размере 10</w:t>
      </w:r>
      <w:r w:rsidRPr="00001AC7">
        <w:rPr>
          <w:rFonts w:eastAsia="Calibri"/>
          <w:sz w:val="22"/>
          <w:szCs w:val="22"/>
          <w:lang w:eastAsia="en-US"/>
        </w:rPr>
        <w:t>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 w:rsidR="00001AC7" w:rsidRPr="00001AC7">
        <w:rPr>
          <w:rFonts w:eastAsia="Calibri"/>
          <w:bCs/>
          <w:sz w:val="22"/>
          <w:szCs w:val="22"/>
          <w:lang w:eastAsia="en-US"/>
        </w:rPr>
        <w:t>2,05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001AC7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001AC7">
        <w:rPr>
          <w:rFonts w:eastAsia="Calibri"/>
          <w:bCs/>
          <w:sz w:val="22"/>
          <w:szCs w:val="22"/>
          <w:lang w:eastAsia="en-US"/>
        </w:rPr>
        <w:t xml:space="preserve">.  </w:t>
      </w:r>
      <w:r w:rsidRPr="00001AC7">
        <w:rPr>
          <w:sz w:val="22"/>
          <w:szCs w:val="22"/>
        </w:rPr>
        <w:t>ежемесячно.</w:t>
      </w:r>
    </w:p>
    <w:p w:rsidR="007E3149" w:rsidRPr="00001AC7" w:rsidRDefault="008832BB" w:rsidP="007E3149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</w:t>
      </w: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0B1D47" w:rsidRDefault="000B1D47" w:rsidP="000B1D47">
      <w:pPr>
        <w:ind w:firstLine="567"/>
        <w:jc w:val="both"/>
        <w:rPr>
          <w:sz w:val="22"/>
          <w:szCs w:val="22"/>
        </w:rPr>
      </w:pPr>
    </w:p>
    <w:p w:rsidR="000B1D47" w:rsidRDefault="000B1D47" w:rsidP="000B1D47">
      <w:pPr>
        <w:ind w:firstLine="567"/>
        <w:jc w:val="both"/>
        <w:rPr>
          <w:sz w:val="22"/>
          <w:szCs w:val="22"/>
        </w:rPr>
      </w:pPr>
    </w:p>
    <w:p w:rsidR="000B1D47" w:rsidRDefault="000B1D47" w:rsidP="000B1D47">
      <w:pPr>
        <w:ind w:firstLine="567"/>
        <w:jc w:val="both"/>
        <w:rPr>
          <w:sz w:val="22"/>
          <w:szCs w:val="22"/>
        </w:rPr>
      </w:pPr>
    </w:p>
    <w:p w:rsidR="000B1D47" w:rsidRDefault="000B1D47" w:rsidP="000B1D47">
      <w:pPr>
        <w:ind w:firstLine="567"/>
        <w:jc w:val="both"/>
        <w:rPr>
          <w:sz w:val="22"/>
          <w:szCs w:val="22"/>
        </w:rPr>
      </w:pPr>
    </w:p>
    <w:p w:rsidR="007E3149" w:rsidRPr="00001AC7" w:rsidRDefault="007E3149" w:rsidP="000B1D47">
      <w:pPr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970AB4">
        <w:rPr>
          <w:sz w:val="22"/>
          <w:szCs w:val="22"/>
        </w:rPr>
        <w:t>ществом  МКД  с  01.01.2022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970AB4">
        <w:rPr>
          <w:b/>
          <w:sz w:val="22"/>
          <w:szCs w:val="22"/>
        </w:rPr>
        <w:t>не позднее 01 декабря 2021</w:t>
      </w:r>
      <w:r w:rsidRPr="00001AC7">
        <w:rPr>
          <w:b/>
          <w:sz w:val="22"/>
          <w:szCs w:val="22"/>
        </w:rPr>
        <w:t>года.</w:t>
      </w:r>
      <w:r w:rsidRPr="00001AC7">
        <w:rPr>
          <w:sz w:val="22"/>
          <w:szCs w:val="22"/>
        </w:rPr>
        <w:t xml:space="preserve">                                                                   </w:t>
      </w:r>
    </w:p>
    <w:p w:rsidR="002772B2" w:rsidRPr="00001AC7" w:rsidRDefault="002B0A6E" w:rsidP="00001AC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046640" w:rsidRDefault="00046640" w:rsidP="006D2884">
      <w:pPr>
        <w:jc w:val="center"/>
        <w:rPr>
          <w:b/>
          <w:sz w:val="28"/>
          <w:szCs w:val="28"/>
        </w:rPr>
      </w:pPr>
    </w:p>
    <w:p w:rsidR="00466BF4" w:rsidRDefault="00A1109D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046640">
        <w:rPr>
          <w:b/>
          <w:sz w:val="28"/>
          <w:szCs w:val="28"/>
        </w:rPr>
        <w:t>, 2</w:t>
      </w: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04664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31.08.2021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3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01AC7"/>
    <w:rsid w:val="000325D2"/>
    <w:rsid w:val="00041D30"/>
    <w:rsid w:val="000459D2"/>
    <w:rsid w:val="00046640"/>
    <w:rsid w:val="00053CB1"/>
    <w:rsid w:val="00055062"/>
    <w:rsid w:val="00083693"/>
    <w:rsid w:val="000B1D47"/>
    <w:rsid w:val="0013688F"/>
    <w:rsid w:val="00141CD8"/>
    <w:rsid w:val="00181DF9"/>
    <w:rsid w:val="001B5738"/>
    <w:rsid w:val="001C79E4"/>
    <w:rsid w:val="001C7FD0"/>
    <w:rsid w:val="001E0C2D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832BB"/>
    <w:rsid w:val="00895A40"/>
    <w:rsid w:val="008C1A5F"/>
    <w:rsid w:val="00915654"/>
    <w:rsid w:val="009538CC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66CFA"/>
    <w:rsid w:val="00C716F7"/>
    <w:rsid w:val="00C9109F"/>
    <w:rsid w:val="00CD6F07"/>
    <w:rsid w:val="00D57CCD"/>
    <w:rsid w:val="00D645BB"/>
    <w:rsid w:val="00D867D8"/>
    <w:rsid w:val="00DE7D8B"/>
    <w:rsid w:val="00DF58B8"/>
    <w:rsid w:val="00DF5EAB"/>
    <w:rsid w:val="00E379C0"/>
    <w:rsid w:val="00E731BF"/>
    <w:rsid w:val="00E74E08"/>
    <w:rsid w:val="00EA04A9"/>
    <w:rsid w:val="00EE6A09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437A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10</cp:revision>
  <cp:lastPrinted>2021-09-23T01:46:00Z</cp:lastPrinted>
  <dcterms:created xsi:type="dcterms:W3CDTF">2021-09-21T23:44:00Z</dcterms:created>
  <dcterms:modified xsi:type="dcterms:W3CDTF">2021-09-23T01:47:00Z</dcterms:modified>
</cp:coreProperties>
</file>