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66B11">
        <w:rPr>
          <w:b/>
          <w:sz w:val="28"/>
          <w:szCs w:val="28"/>
        </w:rPr>
        <w:t>Руднева, 17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E66B11">
        <w:t>в размере 37,81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E66B11">
        <w:t>в размере 28,24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E66B11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E66B11" w:rsidRPr="00E66B11" w:rsidTr="00E66B11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15,94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1,99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отопления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8,37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 xml:space="preserve">23  </w:t>
            </w:r>
            <w:proofErr w:type="spellStart"/>
            <w:proofErr w:type="gramStart"/>
            <w:r w:rsidRPr="00E66B1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46 000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1,83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E66B11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E66B1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6,37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Замена розлива отопления п.3,4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E66B11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E66B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6,37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Аккумулирование средств на окна ПВХ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Замена магистрального кабеля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E66B1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66B11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3,98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100 м</w:t>
            </w:r>
            <w:proofErr w:type="gramStart"/>
            <w:r w:rsidRPr="00E66B1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3,19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 xml:space="preserve">Ремонт штукатурного слоя </w:t>
            </w:r>
            <w:proofErr w:type="spellStart"/>
            <w:r w:rsidRPr="00E66B11">
              <w:rPr>
                <w:color w:val="000000"/>
                <w:sz w:val="22"/>
                <w:szCs w:val="22"/>
              </w:rPr>
              <w:t>вентил</w:t>
            </w:r>
            <w:proofErr w:type="gramStart"/>
            <w:r w:rsidRPr="00E66B1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66B11">
              <w:rPr>
                <w:color w:val="000000"/>
                <w:sz w:val="22"/>
                <w:szCs w:val="22"/>
              </w:rPr>
              <w:t>аналов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20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1,99</w:t>
            </w:r>
          </w:p>
        </w:tc>
      </w:tr>
      <w:tr w:rsidR="00E66B11" w:rsidRPr="00E66B11" w:rsidTr="00E66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 xml:space="preserve">Установка ОДПУ по ХВС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66B11" w:rsidRPr="00E66B11" w:rsidRDefault="00E66B11" w:rsidP="00E66B11">
            <w:pPr>
              <w:jc w:val="center"/>
              <w:rPr>
                <w:color w:val="000000"/>
                <w:sz w:val="22"/>
                <w:szCs w:val="22"/>
              </w:rPr>
            </w:pPr>
            <w:r w:rsidRPr="00E66B11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66B11" w:rsidRPr="00E66B11" w:rsidRDefault="00E66B11" w:rsidP="00E66B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color w:val="000000"/>
                <w:sz w:val="22"/>
                <w:szCs w:val="22"/>
              </w:rPr>
              <w:t>5,98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E66B11">
        <w:t>щему ремонту в размере 0,80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E66B11">
        <w:t>стровый учет в размере 2,39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E66B11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>Расчет платы за коммунальные ресурсы, потребляемые при содержании общего имущества в многоквартирном доме (за холодную воду, горячую воду</w:t>
      </w:r>
      <w:bookmarkStart w:id="0" w:name="_GoBack"/>
      <w:bookmarkEnd w:id="0"/>
      <w:r w:rsidRPr="004475E2">
        <w:t xml:space="preserve">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E66B11" w:rsidRPr="00CD3D1F" w:rsidRDefault="008400CB" w:rsidP="00E66B1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E66B11" w:rsidRPr="00DB26CD">
        <w:rPr>
          <w:bCs/>
        </w:rPr>
        <w:t xml:space="preserve">Утвердить </w:t>
      </w:r>
      <w:r w:rsidR="00E66B11">
        <w:rPr>
          <w:bCs/>
        </w:rPr>
        <w:t xml:space="preserve">и принять </w:t>
      </w:r>
      <w:r w:rsidR="00E66B11" w:rsidRPr="00DB26CD">
        <w:rPr>
          <w:bCs/>
        </w:rPr>
        <w:t>дополнительные расходы</w:t>
      </w:r>
      <w:r w:rsidR="00E66B11" w:rsidRPr="00E04E1F">
        <w:rPr>
          <w:rFonts w:eastAsia="Calibri"/>
          <w:b/>
          <w:lang w:eastAsia="en-US"/>
        </w:rPr>
        <w:t xml:space="preserve"> </w:t>
      </w:r>
      <w:r w:rsidR="00E66B11" w:rsidRPr="00E04E1F">
        <w:rPr>
          <w:rFonts w:eastAsia="Calibri"/>
          <w:lang w:eastAsia="en-US"/>
        </w:rPr>
        <w:t>в размере платы за со</w:t>
      </w:r>
      <w:r w:rsidR="00E66B11">
        <w:rPr>
          <w:rFonts w:eastAsia="Calibri"/>
          <w:lang w:eastAsia="en-US"/>
        </w:rPr>
        <w:t>держание общего имущества в 2021</w:t>
      </w:r>
      <w:r w:rsidR="00E66B11" w:rsidRPr="00E04E1F">
        <w:rPr>
          <w:rFonts w:eastAsia="Calibri"/>
          <w:lang w:eastAsia="en-US"/>
        </w:rPr>
        <w:t xml:space="preserve"> году</w:t>
      </w:r>
      <w:r w:rsidR="00E66B11" w:rsidRPr="00E04E1F">
        <w:rPr>
          <w:bCs/>
        </w:rPr>
        <w:t xml:space="preserve">, связанные с проведением </w:t>
      </w:r>
      <w:r w:rsidR="00E66B11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E66B11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E66B11" w:rsidRPr="00DB26CD">
        <w:rPr>
          <w:bCs/>
        </w:rPr>
        <w:t xml:space="preserve"> </w:t>
      </w:r>
      <w:r w:rsidR="00E66B11" w:rsidRPr="00CD3D1F">
        <w:rPr>
          <w:bCs/>
        </w:rPr>
        <w:t xml:space="preserve">в размере </w:t>
      </w:r>
      <w:r w:rsidR="00E66B11">
        <w:rPr>
          <w:bCs/>
        </w:rPr>
        <w:t xml:space="preserve">1,28 </w:t>
      </w:r>
      <w:r w:rsidR="00E66B11" w:rsidRPr="00CD3D1F">
        <w:rPr>
          <w:bCs/>
        </w:rPr>
        <w:t xml:space="preserve">руб. на 1 </w:t>
      </w:r>
      <w:proofErr w:type="spellStart"/>
      <w:r w:rsidR="00E66B11" w:rsidRPr="00CD3D1F">
        <w:rPr>
          <w:bCs/>
        </w:rPr>
        <w:t>кв.м</w:t>
      </w:r>
      <w:proofErr w:type="spellEnd"/>
      <w:r w:rsidR="00E66B11" w:rsidRPr="00CD3D1F">
        <w:rPr>
          <w:bCs/>
        </w:rPr>
        <w:t>.</w:t>
      </w:r>
      <w:r w:rsidR="00E66B11">
        <w:rPr>
          <w:bCs/>
        </w:rPr>
        <w:t xml:space="preserve"> </w:t>
      </w:r>
      <w:r w:rsidR="00E66B11" w:rsidRPr="00CD3D1F">
        <w:rPr>
          <w:bCs/>
        </w:rPr>
        <w:t>с 01.01.20</w:t>
      </w:r>
      <w:r w:rsidR="00E66B11">
        <w:rPr>
          <w:bCs/>
        </w:rPr>
        <w:t>21</w:t>
      </w:r>
      <w:r w:rsidR="00E66B11" w:rsidRPr="00CD3D1F">
        <w:rPr>
          <w:bCs/>
        </w:rPr>
        <w:t>г.</w:t>
      </w:r>
    </w:p>
    <w:p w:rsidR="008562D9" w:rsidRPr="00497270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:rsidR="008562D9" w:rsidRPr="00EF7D4F" w:rsidRDefault="00EF7D4F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66B11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F171-0E8D-42CA-A870-319D4540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2020-09-03T04:56:00Z</dcterms:modified>
</cp:coreProperties>
</file>