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1632E5">
        <w:rPr>
          <w:b/>
          <w:sz w:val="28"/>
          <w:szCs w:val="28"/>
        </w:rPr>
        <w:t>Руднева, 13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1632E5">
        <w:t>в размере 59,68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E3384B" w:rsidRDefault="00424C04" w:rsidP="00E3384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1632E5">
        <w:t>в размере 31,45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497270" w:rsidP="0087599B">
      <w:pPr>
        <w:jc w:val="both"/>
      </w:pPr>
      <w:r>
        <w:rPr>
          <w:b/>
          <w:u w:val="single"/>
        </w:rPr>
        <w:t xml:space="preserve"> 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:rsidR="001632E5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rPr>
          <w:u w:val="single"/>
        </w:rPr>
        <w:t xml:space="preserve"> 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1632E5" w:rsidRPr="001632E5" w:rsidTr="001632E5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32E5" w:rsidRPr="001632E5" w:rsidRDefault="001632E5" w:rsidP="001632E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632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32E5" w:rsidRPr="001632E5" w:rsidRDefault="001632E5" w:rsidP="001632E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632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632E5" w:rsidRPr="001632E5" w:rsidRDefault="001632E5" w:rsidP="001632E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632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2E5" w:rsidRPr="001632E5" w:rsidRDefault="001632E5" w:rsidP="001632E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632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1632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1632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1632E5" w:rsidRPr="001632E5" w:rsidTr="00163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80" w:type="dxa"/>
            <w:shd w:val="clear" w:color="auto" w:fill="auto"/>
            <w:vAlign w:val="center"/>
            <w:hideMark/>
          </w:tcPr>
          <w:p w:rsidR="001632E5" w:rsidRPr="001632E5" w:rsidRDefault="001632E5" w:rsidP="001632E5">
            <w:pPr>
              <w:jc w:val="center"/>
              <w:rPr>
                <w:color w:val="000000"/>
                <w:sz w:val="22"/>
                <w:szCs w:val="22"/>
              </w:rPr>
            </w:pPr>
            <w:r w:rsidRPr="001632E5">
              <w:rPr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632E5" w:rsidRPr="001632E5" w:rsidRDefault="001632E5" w:rsidP="001632E5">
            <w:pPr>
              <w:jc w:val="center"/>
              <w:rPr>
                <w:color w:val="000000"/>
                <w:sz w:val="22"/>
                <w:szCs w:val="22"/>
              </w:rPr>
            </w:pPr>
            <w:r w:rsidRPr="001632E5">
              <w:rPr>
                <w:color w:val="000000"/>
                <w:sz w:val="22"/>
                <w:szCs w:val="22"/>
              </w:rPr>
              <w:t xml:space="preserve">320 </w:t>
            </w:r>
            <w:proofErr w:type="spellStart"/>
            <w:r w:rsidRPr="001632E5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1632E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632E5" w:rsidRPr="001632E5" w:rsidRDefault="001632E5" w:rsidP="001632E5">
            <w:pPr>
              <w:jc w:val="center"/>
              <w:rPr>
                <w:color w:val="000000"/>
                <w:sz w:val="22"/>
                <w:szCs w:val="22"/>
              </w:rPr>
            </w:pPr>
            <w:r w:rsidRPr="001632E5">
              <w:rPr>
                <w:color w:val="000000"/>
                <w:sz w:val="22"/>
                <w:szCs w:val="22"/>
              </w:rPr>
              <w:t>320 000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632E5" w:rsidRPr="001632E5" w:rsidRDefault="001632E5" w:rsidP="0016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2E5">
              <w:rPr>
                <w:rFonts w:ascii="Calibri" w:hAnsi="Calibri"/>
                <w:color w:val="000000"/>
                <w:sz w:val="22"/>
                <w:szCs w:val="22"/>
              </w:rPr>
              <w:t>14,88</w:t>
            </w:r>
          </w:p>
        </w:tc>
      </w:tr>
      <w:tr w:rsidR="001632E5" w:rsidRPr="001632E5" w:rsidTr="00163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880" w:type="dxa"/>
            <w:shd w:val="clear" w:color="auto" w:fill="auto"/>
            <w:vAlign w:val="center"/>
            <w:hideMark/>
          </w:tcPr>
          <w:p w:rsidR="001632E5" w:rsidRPr="001632E5" w:rsidRDefault="001632E5" w:rsidP="001632E5">
            <w:pPr>
              <w:jc w:val="center"/>
              <w:rPr>
                <w:color w:val="000000"/>
                <w:sz w:val="22"/>
                <w:szCs w:val="22"/>
              </w:rPr>
            </w:pPr>
            <w:r w:rsidRPr="001632E5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632E5" w:rsidRPr="001632E5" w:rsidRDefault="001632E5" w:rsidP="001632E5">
            <w:pPr>
              <w:jc w:val="center"/>
              <w:rPr>
                <w:color w:val="000000"/>
                <w:sz w:val="22"/>
                <w:szCs w:val="22"/>
              </w:rPr>
            </w:pPr>
            <w:r w:rsidRPr="001632E5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632E5" w:rsidRPr="001632E5" w:rsidRDefault="001632E5" w:rsidP="001632E5">
            <w:pPr>
              <w:jc w:val="center"/>
              <w:rPr>
                <w:color w:val="000000"/>
                <w:sz w:val="22"/>
                <w:szCs w:val="22"/>
              </w:rPr>
            </w:pPr>
            <w:r w:rsidRPr="001632E5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632E5" w:rsidRPr="001632E5" w:rsidRDefault="001632E5" w:rsidP="0016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2E5">
              <w:rPr>
                <w:rFonts w:ascii="Calibri" w:hAnsi="Calibri"/>
                <w:color w:val="000000"/>
                <w:sz w:val="22"/>
                <w:szCs w:val="22"/>
              </w:rPr>
              <w:t>2,33</w:t>
            </w:r>
          </w:p>
        </w:tc>
      </w:tr>
      <w:tr w:rsidR="001632E5" w:rsidRPr="001632E5" w:rsidTr="00163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1632E5" w:rsidRPr="001632E5" w:rsidRDefault="001632E5" w:rsidP="001632E5">
            <w:pPr>
              <w:jc w:val="center"/>
              <w:rPr>
                <w:color w:val="000000"/>
                <w:sz w:val="22"/>
                <w:szCs w:val="22"/>
              </w:rPr>
            </w:pPr>
            <w:r w:rsidRPr="001632E5"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</w:t>
            </w:r>
            <w:proofErr w:type="spellStart"/>
            <w:r w:rsidRPr="001632E5">
              <w:rPr>
                <w:color w:val="000000"/>
                <w:sz w:val="22"/>
                <w:szCs w:val="22"/>
              </w:rPr>
              <w:t>отпления</w:t>
            </w:r>
            <w:proofErr w:type="spellEnd"/>
            <w:r w:rsidRPr="001632E5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632E5" w:rsidRPr="001632E5" w:rsidRDefault="001632E5" w:rsidP="001632E5">
            <w:pPr>
              <w:jc w:val="center"/>
              <w:rPr>
                <w:color w:val="000000"/>
                <w:sz w:val="22"/>
                <w:szCs w:val="22"/>
              </w:rPr>
            </w:pPr>
            <w:r w:rsidRPr="001632E5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632E5" w:rsidRPr="001632E5" w:rsidRDefault="001632E5" w:rsidP="001632E5">
            <w:pPr>
              <w:jc w:val="center"/>
              <w:rPr>
                <w:color w:val="000000"/>
                <w:sz w:val="22"/>
                <w:szCs w:val="22"/>
              </w:rPr>
            </w:pPr>
            <w:r w:rsidRPr="001632E5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632E5" w:rsidRPr="001632E5" w:rsidRDefault="001632E5" w:rsidP="0016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2E5">
              <w:rPr>
                <w:rFonts w:ascii="Calibri" w:hAnsi="Calibri"/>
                <w:color w:val="000000"/>
                <w:sz w:val="22"/>
                <w:szCs w:val="22"/>
              </w:rPr>
              <w:t>9,77</w:t>
            </w:r>
          </w:p>
        </w:tc>
      </w:tr>
      <w:tr w:rsidR="001632E5" w:rsidRPr="001632E5" w:rsidTr="00163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1632E5" w:rsidRPr="001632E5" w:rsidRDefault="001632E5" w:rsidP="001632E5">
            <w:pPr>
              <w:jc w:val="center"/>
              <w:rPr>
                <w:color w:val="000000"/>
                <w:sz w:val="22"/>
                <w:szCs w:val="22"/>
              </w:rPr>
            </w:pPr>
            <w:r w:rsidRPr="001632E5">
              <w:rPr>
                <w:color w:val="000000"/>
                <w:sz w:val="22"/>
                <w:szCs w:val="22"/>
              </w:rPr>
              <w:t>Установка ОДПУ по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632E5" w:rsidRPr="001632E5" w:rsidRDefault="001632E5" w:rsidP="001632E5">
            <w:pPr>
              <w:jc w:val="center"/>
              <w:rPr>
                <w:color w:val="000000"/>
                <w:sz w:val="22"/>
                <w:szCs w:val="22"/>
              </w:rPr>
            </w:pPr>
            <w:r w:rsidRPr="001632E5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632E5" w:rsidRPr="001632E5" w:rsidRDefault="001632E5" w:rsidP="001632E5">
            <w:pPr>
              <w:jc w:val="center"/>
              <w:rPr>
                <w:color w:val="000000"/>
                <w:sz w:val="22"/>
                <w:szCs w:val="22"/>
              </w:rPr>
            </w:pPr>
            <w:r w:rsidRPr="001632E5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632E5" w:rsidRPr="001632E5" w:rsidRDefault="001632E5" w:rsidP="0016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2E5">
              <w:rPr>
                <w:rFonts w:ascii="Calibri" w:hAnsi="Calibri"/>
                <w:color w:val="000000"/>
                <w:sz w:val="22"/>
                <w:szCs w:val="22"/>
              </w:rPr>
              <w:t>18,61</w:t>
            </w:r>
          </w:p>
        </w:tc>
      </w:tr>
      <w:tr w:rsidR="001632E5" w:rsidRPr="001632E5" w:rsidTr="00163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1632E5" w:rsidRPr="001632E5" w:rsidRDefault="001632E5" w:rsidP="001632E5">
            <w:pPr>
              <w:jc w:val="center"/>
              <w:rPr>
                <w:color w:val="000000"/>
                <w:sz w:val="22"/>
                <w:szCs w:val="22"/>
              </w:rPr>
            </w:pPr>
            <w:r w:rsidRPr="001632E5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632E5" w:rsidRPr="001632E5" w:rsidRDefault="001632E5" w:rsidP="001632E5">
            <w:pPr>
              <w:jc w:val="center"/>
              <w:rPr>
                <w:color w:val="000000"/>
                <w:sz w:val="22"/>
                <w:szCs w:val="22"/>
              </w:rPr>
            </w:pPr>
            <w:r w:rsidRPr="001632E5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1632E5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1632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632E5" w:rsidRPr="001632E5" w:rsidRDefault="001632E5" w:rsidP="001632E5">
            <w:pPr>
              <w:jc w:val="center"/>
              <w:rPr>
                <w:color w:val="000000"/>
                <w:sz w:val="22"/>
                <w:szCs w:val="22"/>
              </w:rPr>
            </w:pPr>
            <w:r w:rsidRPr="001632E5"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632E5" w:rsidRPr="001632E5" w:rsidRDefault="001632E5" w:rsidP="0016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2E5">
              <w:rPr>
                <w:rFonts w:ascii="Calibri" w:hAnsi="Calibri"/>
                <w:color w:val="000000"/>
                <w:sz w:val="22"/>
                <w:szCs w:val="22"/>
              </w:rPr>
              <w:t>3,72</w:t>
            </w:r>
          </w:p>
        </w:tc>
      </w:tr>
      <w:tr w:rsidR="001632E5" w:rsidRPr="001632E5" w:rsidTr="00163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1632E5" w:rsidRPr="001632E5" w:rsidRDefault="001632E5" w:rsidP="001632E5">
            <w:pPr>
              <w:jc w:val="center"/>
              <w:rPr>
                <w:color w:val="000000"/>
                <w:sz w:val="22"/>
                <w:szCs w:val="22"/>
              </w:rPr>
            </w:pPr>
            <w:r w:rsidRPr="001632E5">
              <w:rPr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632E5" w:rsidRPr="001632E5" w:rsidRDefault="001632E5" w:rsidP="001632E5">
            <w:pPr>
              <w:jc w:val="center"/>
              <w:rPr>
                <w:color w:val="000000"/>
                <w:sz w:val="22"/>
                <w:szCs w:val="22"/>
              </w:rPr>
            </w:pPr>
            <w:r w:rsidRPr="001632E5">
              <w:rPr>
                <w:color w:val="000000"/>
                <w:sz w:val="22"/>
                <w:szCs w:val="22"/>
              </w:rPr>
              <w:t>6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632E5" w:rsidRPr="001632E5" w:rsidRDefault="001632E5" w:rsidP="001632E5">
            <w:pPr>
              <w:jc w:val="center"/>
              <w:rPr>
                <w:color w:val="000000"/>
                <w:sz w:val="22"/>
                <w:szCs w:val="22"/>
              </w:rPr>
            </w:pPr>
            <w:r w:rsidRPr="001632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632E5" w:rsidRPr="001632E5" w:rsidRDefault="001632E5" w:rsidP="0016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2E5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1632E5" w:rsidRPr="001632E5" w:rsidTr="00163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1632E5" w:rsidRPr="001632E5" w:rsidRDefault="001632E5" w:rsidP="001632E5">
            <w:pPr>
              <w:jc w:val="center"/>
              <w:rPr>
                <w:color w:val="000000"/>
                <w:sz w:val="22"/>
                <w:szCs w:val="22"/>
              </w:rPr>
            </w:pPr>
            <w:r w:rsidRPr="001632E5"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632E5" w:rsidRPr="001632E5" w:rsidRDefault="001632E5" w:rsidP="001632E5">
            <w:pPr>
              <w:jc w:val="center"/>
              <w:rPr>
                <w:color w:val="000000"/>
                <w:sz w:val="22"/>
                <w:szCs w:val="22"/>
              </w:rPr>
            </w:pPr>
            <w:r w:rsidRPr="001632E5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1632E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632E5" w:rsidRPr="001632E5" w:rsidRDefault="001632E5" w:rsidP="001632E5">
            <w:pPr>
              <w:jc w:val="center"/>
              <w:rPr>
                <w:color w:val="000000"/>
                <w:sz w:val="22"/>
                <w:szCs w:val="22"/>
              </w:rPr>
            </w:pPr>
            <w:r w:rsidRPr="001632E5">
              <w:rPr>
                <w:color w:val="000000"/>
                <w:sz w:val="22"/>
                <w:szCs w:val="22"/>
              </w:rPr>
              <w:t>24 000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632E5" w:rsidRPr="001632E5" w:rsidRDefault="001632E5" w:rsidP="0016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2E5">
              <w:rPr>
                <w:rFonts w:ascii="Calibri" w:hAnsi="Calibri"/>
                <w:color w:val="000000"/>
                <w:sz w:val="22"/>
                <w:szCs w:val="22"/>
              </w:rPr>
              <w:t>1,12</w:t>
            </w:r>
          </w:p>
        </w:tc>
      </w:tr>
      <w:tr w:rsidR="001632E5" w:rsidRPr="001632E5" w:rsidTr="00163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1632E5" w:rsidRPr="001632E5" w:rsidRDefault="001632E5" w:rsidP="001632E5">
            <w:pPr>
              <w:jc w:val="center"/>
              <w:rPr>
                <w:color w:val="000000"/>
                <w:sz w:val="22"/>
                <w:szCs w:val="22"/>
              </w:rPr>
            </w:pPr>
            <w:r w:rsidRPr="001632E5"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632E5" w:rsidRPr="001632E5" w:rsidRDefault="001632E5" w:rsidP="001632E5">
            <w:pPr>
              <w:jc w:val="center"/>
              <w:rPr>
                <w:color w:val="000000"/>
                <w:sz w:val="22"/>
                <w:szCs w:val="22"/>
              </w:rPr>
            </w:pPr>
            <w:r w:rsidRPr="001632E5">
              <w:rPr>
                <w:color w:val="000000"/>
                <w:sz w:val="22"/>
                <w:szCs w:val="22"/>
              </w:rPr>
              <w:t xml:space="preserve">306 </w:t>
            </w:r>
            <w:proofErr w:type="spellStart"/>
            <w:r w:rsidRPr="001632E5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1632E5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632E5" w:rsidRPr="001632E5" w:rsidRDefault="001632E5" w:rsidP="001632E5">
            <w:pPr>
              <w:jc w:val="center"/>
              <w:rPr>
                <w:color w:val="000000"/>
                <w:sz w:val="22"/>
                <w:szCs w:val="22"/>
              </w:rPr>
            </w:pPr>
            <w:r w:rsidRPr="001632E5">
              <w:rPr>
                <w:color w:val="000000"/>
                <w:sz w:val="22"/>
                <w:szCs w:val="22"/>
              </w:rPr>
              <w:t>116 280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632E5" w:rsidRPr="001632E5" w:rsidRDefault="001632E5" w:rsidP="0016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2E5">
              <w:rPr>
                <w:rFonts w:ascii="Calibri" w:hAnsi="Calibri"/>
                <w:color w:val="000000"/>
                <w:sz w:val="22"/>
                <w:szCs w:val="22"/>
              </w:rPr>
              <w:t>5,41</w:t>
            </w:r>
          </w:p>
        </w:tc>
      </w:tr>
      <w:tr w:rsidR="001632E5" w:rsidRPr="001632E5" w:rsidTr="00163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1632E5" w:rsidRPr="001632E5" w:rsidRDefault="001632E5" w:rsidP="001632E5">
            <w:pPr>
              <w:jc w:val="center"/>
              <w:rPr>
                <w:color w:val="000000"/>
                <w:sz w:val="22"/>
                <w:szCs w:val="22"/>
              </w:rPr>
            </w:pPr>
            <w:r w:rsidRPr="001632E5">
              <w:rPr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632E5" w:rsidRPr="001632E5" w:rsidRDefault="001632E5" w:rsidP="001632E5">
            <w:pPr>
              <w:jc w:val="center"/>
              <w:rPr>
                <w:color w:val="000000"/>
                <w:sz w:val="22"/>
                <w:szCs w:val="22"/>
              </w:rPr>
            </w:pPr>
            <w:r w:rsidRPr="001632E5">
              <w:rPr>
                <w:color w:val="000000"/>
                <w:sz w:val="22"/>
                <w:szCs w:val="22"/>
              </w:rPr>
              <w:t xml:space="preserve">40 </w:t>
            </w:r>
            <w:proofErr w:type="spellStart"/>
            <w:r w:rsidRPr="001632E5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1632E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632E5" w:rsidRPr="001632E5" w:rsidRDefault="001632E5" w:rsidP="001632E5">
            <w:pPr>
              <w:jc w:val="center"/>
              <w:rPr>
                <w:color w:val="000000"/>
                <w:sz w:val="22"/>
                <w:szCs w:val="22"/>
              </w:rPr>
            </w:pPr>
            <w:r w:rsidRPr="001632E5">
              <w:rPr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632E5" w:rsidRPr="001632E5" w:rsidRDefault="001632E5" w:rsidP="0016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2E5">
              <w:rPr>
                <w:rFonts w:ascii="Calibri" w:hAnsi="Calibri"/>
                <w:color w:val="000000"/>
                <w:sz w:val="22"/>
                <w:szCs w:val="22"/>
              </w:rPr>
              <w:t>1,86</w:t>
            </w:r>
          </w:p>
        </w:tc>
      </w:tr>
      <w:tr w:rsidR="001632E5" w:rsidRPr="001632E5" w:rsidTr="00163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1632E5" w:rsidRPr="001632E5" w:rsidRDefault="001632E5" w:rsidP="001632E5">
            <w:pPr>
              <w:jc w:val="center"/>
              <w:rPr>
                <w:color w:val="000000"/>
                <w:sz w:val="22"/>
                <w:szCs w:val="22"/>
              </w:rPr>
            </w:pPr>
            <w:r w:rsidRPr="001632E5">
              <w:rPr>
                <w:color w:val="000000"/>
                <w:sz w:val="22"/>
                <w:szCs w:val="22"/>
              </w:rPr>
              <w:t xml:space="preserve">Установка ОДПУ по ХВС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632E5" w:rsidRPr="001632E5" w:rsidRDefault="001632E5" w:rsidP="001632E5">
            <w:pPr>
              <w:jc w:val="center"/>
              <w:rPr>
                <w:color w:val="000000"/>
                <w:sz w:val="22"/>
                <w:szCs w:val="22"/>
              </w:rPr>
            </w:pPr>
            <w:r w:rsidRPr="001632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632E5" w:rsidRPr="001632E5" w:rsidRDefault="001632E5" w:rsidP="001632E5">
            <w:pPr>
              <w:jc w:val="center"/>
              <w:rPr>
                <w:color w:val="000000"/>
                <w:sz w:val="22"/>
                <w:szCs w:val="22"/>
              </w:rPr>
            </w:pPr>
            <w:r w:rsidRPr="001632E5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632E5" w:rsidRPr="001632E5" w:rsidRDefault="001632E5" w:rsidP="001632E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2E5">
              <w:rPr>
                <w:rFonts w:ascii="Calibri" w:hAnsi="Calibri"/>
                <w:color w:val="000000"/>
                <w:sz w:val="22"/>
                <w:szCs w:val="22"/>
              </w:rPr>
              <w:t>7,15</w:t>
            </w:r>
          </w:p>
        </w:tc>
      </w:tr>
    </w:tbl>
    <w:p w:rsidR="00BD5CD0" w:rsidRPr="0087599B" w:rsidRDefault="00BD5CD0" w:rsidP="0087599B">
      <w:pPr>
        <w:autoSpaceDE w:val="0"/>
        <w:autoSpaceDN w:val="0"/>
        <w:adjustRightInd w:val="0"/>
        <w:ind w:firstLine="540"/>
        <w:jc w:val="both"/>
      </w:pPr>
    </w:p>
    <w:p w:rsidR="00BA4F08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2B5EAD" w:rsidRPr="0087599B">
        <w:t xml:space="preserve"> </w:t>
      </w:r>
      <w:proofErr w:type="gramStart"/>
      <w:r w:rsidR="00BD5CD0" w:rsidRPr="0087599B">
        <w:t xml:space="preserve"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</w:t>
      </w:r>
      <w:proofErr w:type="spellStart"/>
      <w:r w:rsidR="00BD5CD0" w:rsidRPr="0087599B">
        <w:t>Ростехнадзора</w:t>
      </w:r>
      <w:proofErr w:type="spellEnd"/>
      <w:r w:rsidR="00BD5CD0" w:rsidRPr="0087599B">
        <w:t xml:space="preserve"> от 17.12.2013 г. утвердить к проведению в 202</w:t>
      </w:r>
      <w:r w:rsidR="008955EA" w:rsidRPr="0087599B">
        <w:t>1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01.01.2</w:t>
      </w:r>
      <w:r w:rsidR="002E634A" w:rsidRPr="0087599B">
        <w:t>021</w:t>
      </w:r>
      <w:r w:rsidR="00BD5CD0" w:rsidRPr="0087599B">
        <w:t>г. размер платы по теку</w:t>
      </w:r>
      <w:r w:rsidR="001632E5">
        <w:t>щему ремонту в размере 0,93</w:t>
      </w:r>
      <w:r w:rsidR="0087599B"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</w:t>
      </w:r>
      <w:proofErr w:type="gramEnd"/>
      <w:r w:rsidR="00BD5CD0" w:rsidRPr="0087599B">
        <w:t>.м</w:t>
      </w:r>
      <w:proofErr w:type="spellEnd"/>
      <w:r w:rsidR="00BD5CD0" w:rsidRPr="0087599B">
        <w:t>.</w:t>
      </w:r>
    </w:p>
    <w:p w:rsidR="0092061C" w:rsidRDefault="00497270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1632E5">
        <w:t>стровый учет в размере 2,79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EF7D4F" w:rsidRDefault="00EF7D4F" w:rsidP="0087599B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r w:rsidRPr="00EF7D4F">
        <w:t xml:space="preserve">Получить в управление по охране окружающей среды и природных ресурсов разрешение на проведение работ по спилу деревьев  и утвердить с 01.01.2021г. размер платы по текущему ремонту в размере </w:t>
      </w:r>
      <w:r w:rsidR="001632E5">
        <w:t>0,67</w:t>
      </w:r>
      <w:r>
        <w:t xml:space="preserve"> </w:t>
      </w:r>
      <w:r w:rsidRPr="00EF7D4F">
        <w:t xml:space="preserve">руб. на 1 </w:t>
      </w:r>
      <w:proofErr w:type="spellStart"/>
      <w:r w:rsidRPr="00EF7D4F">
        <w:t>кв.м</w:t>
      </w:r>
      <w:proofErr w:type="spellEnd"/>
      <w:r w:rsidRPr="00EF7D4F">
        <w:t>.</w:t>
      </w:r>
    </w:p>
    <w:p w:rsidR="00F548E7" w:rsidRPr="00681D4E" w:rsidRDefault="009F31A1" w:rsidP="00681D4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681D4E"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 w:rsidR="0073158B"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73158B"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F31A1" w:rsidRPr="004475E2" w:rsidRDefault="009F31A1" w:rsidP="009F31A1">
      <w:pPr>
        <w:ind w:firstLine="567"/>
        <w:jc w:val="both"/>
      </w:pPr>
      <w:r w:rsidRPr="004475E2">
        <w:rPr>
          <w:color w:val="000000"/>
        </w:rPr>
        <w:lastRenderedPageBreak/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</w:t>
      </w:r>
      <w:bookmarkStart w:id="0" w:name="_GoBack"/>
      <w:bookmarkEnd w:id="0"/>
      <w:r w:rsidRPr="004475E2">
        <w:t>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194DCF" w:rsidRPr="008400CB" w:rsidRDefault="009F31A1" w:rsidP="008400CB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 w:rsidR="00681D4E">
        <w:rPr>
          <w:b/>
          <w:sz w:val="28"/>
          <w:szCs w:val="28"/>
        </w:rPr>
        <w:t xml:space="preserve"> </w:t>
      </w:r>
    </w:p>
    <w:p w:rsidR="008562D9" w:rsidRPr="00497270" w:rsidRDefault="008400CB" w:rsidP="001632E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/>
          <w:bCs/>
          <w:sz w:val="28"/>
          <w:szCs w:val="28"/>
          <w:lang w:val="en-US"/>
        </w:rPr>
        <w:t>I</w:t>
      </w:r>
      <w:r w:rsidR="0087599B">
        <w:rPr>
          <w:b/>
          <w:bCs/>
          <w:sz w:val="28"/>
          <w:szCs w:val="28"/>
          <w:lang w:val="en-US"/>
        </w:rPr>
        <w:t>V</w:t>
      </w:r>
      <w:r w:rsidR="00CD3D1F" w:rsidRPr="00DB26CD">
        <w:rPr>
          <w:b/>
          <w:bCs/>
          <w:sz w:val="28"/>
          <w:szCs w:val="28"/>
        </w:rPr>
        <w:t xml:space="preserve">. </w:t>
      </w:r>
      <w:r w:rsidR="00497270" w:rsidRPr="00194DCF">
        <w:rPr>
          <w:bCs/>
        </w:rPr>
        <w:t>Утвердить и принять дополнительные расходы</w:t>
      </w:r>
      <w:r w:rsidR="00497270" w:rsidRPr="00194DCF">
        <w:rPr>
          <w:rFonts w:eastAsia="Calibri"/>
          <w:b/>
          <w:lang w:eastAsia="en-US"/>
        </w:rPr>
        <w:t xml:space="preserve"> </w:t>
      </w:r>
      <w:r w:rsidR="00497270" w:rsidRPr="00194DCF">
        <w:rPr>
          <w:rFonts w:eastAsia="Calibri"/>
          <w:lang w:eastAsia="en-US"/>
        </w:rPr>
        <w:t>в размере платы за содержание общего имущества в 2021 году</w:t>
      </w:r>
      <w:r w:rsidR="00497270" w:rsidRPr="00194DCF">
        <w:rPr>
          <w:bCs/>
        </w:rPr>
        <w:t xml:space="preserve">, связанные с проведением </w:t>
      </w:r>
      <w:r w:rsidR="00497270" w:rsidRPr="00194DCF">
        <w:rPr>
          <w:rFonts w:eastAsiaTheme="minorHAnsi"/>
          <w:lang w:eastAsia="en-US"/>
        </w:rPr>
        <w:t>мероприятия по проведению огнезащиты</w:t>
      </w:r>
      <w:r w:rsidR="001632E5">
        <w:rPr>
          <w:bCs/>
        </w:rPr>
        <w:t xml:space="preserve"> в размере 2</w:t>
      </w:r>
      <w:proofErr w:type="gramStart"/>
      <w:r w:rsidR="001632E5">
        <w:rPr>
          <w:bCs/>
        </w:rPr>
        <w:t>,7</w:t>
      </w:r>
      <w:r w:rsidR="00EF7D4F">
        <w:rPr>
          <w:bCs/>
        </w:rPr>
        <w:t>6</w:t>
      </w:r>
      <w:proofErr w:type="gramEnd"/>
      <w:r w:rsidR="00497270">
        <w:rPr>
          <w:bCs/>
        </w:rPr>
        <w:t xml:space="preserve"> </w:t>
      </w:r>
      <w:r w:rsidR="00497270" w:rsidRPr="00194DCF">
        <w:rPr>
          <w:bCs/>
        </w:rPr>
        <w:t xml:space="preserve">руб. на 1 </w:t>
      </w:r>
      <w:proofErr w:type="spellStart"/>
      <w:r w:rsidR="00497270" w:rsidRPr="00194DCF">
        <w:rPr>
          <w:bCs/>
        </w:rPr>
        <w:t>кв.м</w:t>
      </w:r>
      <w:proofErr w:type="spellEnd"/>
      <w:r w:rsidR="00497270" w:rsidRPr="00194DCF">
        <w:rPr>
          <w:bCs/>
        </w:rPr>
        <w:t>. с 01.01.2021г</w:t>
      </w:r>
    </w:p>
    <w:p w:rsidR="001632E5" w:rsidRPr="00D4164A" w:rsidRDefault="00EF7D4F" w:rsidP="001632E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8"/>
          <w:szCs w:val="28"/>
        </w:rPr>
        <w:t xml:space="preserve"> </w:t>
      </w:r>
      <w:r w:rsidR="001632E5">
        <w:rPr>
          <w:b/>
          <w:bCs/>
          <w:sz w:val="28"/>
          <w:szCs w:val="28"/>
        </w:rPr>
        <w:tab/>
      </w:r>
      <w:r w:rsidR="001632E5">
        <w:rPr>
          <w:b/>
          <w:bCs/>
          <w:sz w:val="28"/>
          <w:szCs w:val="28"/>
          <w:lang w:val="en-US"/>
        </w:rPr>
        <w:t>V</w:t>
      </w:r>
      <w:r w:rsidR="001632E5" w:rsidRPr="00DB26CD">
        <w:rPr>
          <w:b/>
          <w:bCs/>
          <w:sz w:val="28"/>
          <w:szCs w:val="28"/>
        </w:rPr>
        <w:t xml:space="preserve">. </w:t>
      </w:r>
      <w:r w:rsidR="001632E5" w:rsidRPr="00DB26CD">
        <w:rPr>
          <w:bCs/>
        </w:rPr>
        <w:t xml:space="preserve">Утвердить </w:t>
      </w:r>
      <w:r w:rsidR="001632E5">
        <w:rPr>
          <w:bCs/>
        </w:rPr>
        <w:t xml:space="preserve">и принять </w:t>
      </w:r>
      <w:r w:rsidR="001632E5" w:rsidRPr="00DB26CD">
        <w:rPr>
          <w:bCs/>
        </w:rPr>
        <w:t>дополнительные расходы</w:t>
      </w:r>
      <w:r w:rsidR="001632E5" w:rsidRPr="00E04E1F">
        <w:rPr>
          <w:rFonts w:eastAsia="Calibri"/>
          <w:lang w:eastAsia="en-US"/>
        </w:rPr>
        <w:t xml:space="preserve"> в размере платы за содержание общего имущества в 20</w:t>
      </w:r>
      <w:r w:rsidR="001632E5">
        <w:rPr>
          <w:rFonts w:eastAsia="Calibri"/>
          <w:lang w:eastAsia="en-US"/>
        </w:rPr>
        <w:t>21</w:t>
      </w:r>
      <w:r w:rsidR="001632E5" w:rsidRPr="00E04E1F">
        <w:rPr>
          <w:rFonts w:eastAsia="Calibri"/>
          <w:lang w:eastAsia="en-US"/>
        </w:rPr>
        <w:t xml:space="preserve"> году</w:t>
      </w:r>
      <w:r w:rsidR="001632E5" w:rsidRPr="00DB26CD">
        <w:rPr>
          <w:bCs/>
        </w:rPr>
        <w:t xml:space="preserve">, связанные с </w:t>
      </w:r>
      <w:r w:rsidR="001632E5">
        <w:t>в</w:t>
      </w:r>
      <w:r w:rsidR="001632E5" w:rsidRPr="00DB26CD">
        <w:t>ыполнение</w:t>
      </w:r>
      <w:r w:rsidR="001632E5">
        <w:t>м</w:t>
      </w:r>
      <w:r w:rsidR="001632E5" w:rsidRPr="00DB26CD">
        <w:t xml:space="preserve"> комплекса работ по заземляющему устройству</w:t>
      </w:r>
      <w:r w:rsidR="001632E5">
        <w:t xml:space="preserve"> </w:t>
      </w:r>
      <w:r w:rsidR="001632E5" w:rsidRPr="00CD3D1F">
        <w:rPr>
          <w:bCs/>
        </w:rPr>
        <w:t xml:space="preserve">в размере </w:t>
      </w:r>
      <w:r w:rsidR="001632E5">
        <w:rPr>
          <w:bCs/>
        </w:rPr>
        <w:t xml:space="preserve">3,72 </w:t>
      </w:r>
      <w:r w:rsidR="001632E5" w:rsidRPr="00CD3D1F">
        <w:rPr>
          <w:bCs/>
        </w:rPr>
        <w:t xml:space="preserve">руб. на 1 </w:t>
      </w:r>
      <w:proofErr w:type="spellStart"/>
      <w:r w:rsidR="001632E5" w:rsidRPr="00CD3D1F">
        <w:rPr>
          <w:bCs/>
        </w:rPr>
        <w:t>кв.м</w:t>
      </w:r>
      <w:proofErr w:type="spellEnd"/>
      <w:r w:rsidR="001632E5" w:rsidRPr="00CD3D1F">
        <w:rPr>
          <w:bCs/>
        </w:rPr>
        <w:t>.</w:t>
      </w:r>
      <w:r w:rsidR="001632E5">
        <w:rPr>
          <w:bCs/>
        </w:rPr>
        <w:t xml:space="preserve"> </w:t>
      </w:r>
      <w:r w:rsidR="001632E5" w:rsidRPr="00CD3D1F">
        <w:rPr>
          <w:bCs/>
        </w:rPr>
        <w:t>с 01.01.20</w:t>
      </w:r>
      <w:r w:rsidR="001632E5">
        <w:rPr>
          <w:bCs/>
        </w:rPr>
        <w:t>21</w:t>
      </w:r>
      <w:r w:rsidR="001632E5" w:rsidRPr="00CD3D1F">
        <w:rPr>
          <w:bCs/>
        </w:rPr>
        <w:t>г.</w:t>
      </w:r>
    </w:p>
    <w:p w:rsidR="008562D9" w:rsidRPr="00EF7D4F" w:rsidRDefault="008562D9" w:rsidP="008562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D4A79" w:rsidRPr="0087599B" w:rsidRDefault="003D4A79" w:rsidP="000B4F9B">
      <w:pPr>
        <w:autoSpaceDE w:val="0"/>
        <w:autoSpaceDN w:val="0"/>
        <w:adjustRightInd w:val="0"/>
        <w:jc w:val="both"/>
        <w:rPr>
          <w:bCs/>
        </w:rPr>
      </w:pP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632E5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97270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400CB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EF7D4F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2C7F-1E0D-4741-A3F6-03A5EF71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6</cp:revision>
  <cp:lastPrinted>2017-09-11T05:07:00Z</cp:lastPrinted>
  <dcterms:created xsi:type="dcterms:W3CDTF">2020-09-03T00:00:00Z</dcterms:created>
  <dcterms:modified xsi:type="dcterms:W3CDTF">2020-09-03T04:42:00Z</dcterms:modified>
</cp:coreProperties>
</file>